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9E" w:rsidRPr="00BA2A9E" w:rsidRDefault="00BA2A9E" w:rsidP="00F205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D84AF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b/>
          <w:bCs/>
          <w:caps/>
          <w:color w:val="2D84AF"/>
          <w:sz w:val="28"/>
          <w:szCs w:val="28"/>
          <w:lang w:eastAsia="ru-RU"/>
        </w:rPr>
        <w:t>Статья о проявлениях коррупции в здравоохранении</w:t>
      </w:r>
    </w:p>
    <w:p w:rsidR="00F2055C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1545C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b/>
          <w:color w:val="51545C"/>
          <w:sz w:val="28"/>
          <w:szCs w:val="28"/>
          <w:lang w:eastAsia="ru-RU"/>
        </w:rPr>
        <w:t>О проявлениях коррупции в здравоохранении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5C">
        <w:rPr>
          <w:rFonts w:ascii="Times New Roman" w:eastAsia="Times New Roman" w:hAnsi="Times New Roman" w:cs="Times New Roman"/>
          <w:noProof/>
          <w:color w:val="51545C"/>
          <w:sz w:val="28"/>
          <w:szCs w:val="28"/>
          <w:lang w:eastAsia="ru-RU"/>
        </w:rPr>
        <w:drawing>
          <wp:inline distT="0" distB="0" distL="0" distR="0" wp14:anchorId="26450108" wp14:editId="404563D4">
            <wp:extent cx="2398395" cy="1873885"/>
            <wp:effectExtent l="0" t="0" r="1905" b="0"/>
            <wp:docPr id="1" name="Рисунок 1" descr="http://www.okb1.ru/UPLOAD/user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b1.ru/UPLOAD/user/image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Проявления коррупции в здравоохранении, характерны не только для России, но и для большинства других стран мирового сообщества, в том числе и таких как США, Великобритания, Германия Италии и Франция. Несмотря на то, что в этих государствах достаточно развито антикоррупционное законодательство, а также политико-правовая практика его применения, тем не менее, многочисленные коррупционные скандалы в их национальных сферах здравоохранения, свидетельствуют о том, что полностью нейтрализовать данное явление в перечисленных выше государствах вплоть до настоящего времени не удалось. Что же касается, государств из категории, так называемого «развивающегося мира», то проявления коррупции в их системах здравоохранения носят такой же системный характер, как и в России. Поэтому причины, предпосылки и виды коррупции в здравоохранении типичны для большинства стран мирового сообщества.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этом свидетельствуют и данные международного Центра антикоррупционных исследований и инициатив «</w:t>
      </w:r>
      <w:proofErr w:type="spellStart"/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Трансперенси</w:t>
      </w:r>
      <w:proofErr w:type="spellEnd"/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Интернешнл» (ТИ). В частности, один из последних документов этой организации − Доклад «О положении Дел с коррупцией» за 2006 год</w:t>
      </w:r>
      <w:hyperlink r:id="rId6" w:anchor="1" w:history="1">
        <w:r w:rsidRPr="00F2055C">
          <w:rPr>
            <w:rFonts w:ascii="Times New Roman" w:eastAsia="Times New Roman" w:hAnsi="Times New Roman" w:cs="Times New Roman"/>
            <w:color w:val="7A9CAD"/>
            <w:sz w:val="28"/>
            <w:szCs w:val="28"/>
            <w:u w:val="single"/>
            <w:lang w:eastAsia="ru-RU"/>
          </w:rPr>
          <w:t>1</w:t>
        </w:r>
      </w:hyperlink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− посвящен непосредственно анализу функционирования всемирной индустрии медицинских услуг, оборот которой превышает 3 млрд. долларов. В Докладе особое внимание уделено переплетению запутанных и непрозрачных систем, являющихся питательной почвой для коррупции. По мнению экспертов ТИ, в то время как большинство людей, задействованных в сфере здравоохранения, старательно и честно исполняют свой долг, существуют убедительные свидетельства «взяточничества и мошенничества в области предоставления медицинских услуг: от мелкого воровства и вымогательства до огромных злоупотреблений в области политики здравоохранения и его финансирования, основанных на «откатах» государственным чиновникам»</w:t>
      </w:r>
      <w:hyperlink r:id="rId7" w:anchor="2" w:history="1">
        <w:r w:rsidRPr="00F2055C">
          <w:rPr>
            <w:rFonts w:ascii="Times New Roman" w:eastAsia="Times New Roman" w:hAnsi="Times New Roman" w:cs="Times New Roman"/>
            <w:color w:val="7A9CAD"/>
            <w:sz w:val="28"/>
            <w:szCs w:val="28"/>
            <w:u w:val="single"/>
            <w:lang w:eastAsia="ru-RU"/>
          </w:rPr>
          <w:t>2</w:t>
        </w:r>
      </w:hyperlink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этом, как считают эксперты данной организации, коррупция пронизывает предоставление медицинских услуг, независимо от того, государственные они или частные, простые или сложные.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Типичность коррупционных действий в системах здравоохранения различных стран предопределяется целым рядом обстоятельств.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всего, это обусловлено тем, что в любых системах здравоохранения существует диспропорция в распределении информации.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Медицинские работники в любом случае знают о болезнях больше, чем их пациенты, а компании занятые в производстве лекарственных средств и медицинского оборудования знают о своей продукции больше, чем государственные чиновники, отвечающие за решения, связанные с расходованием средств на эти цели. Именно поэтому, как считают эксперты ТИ, предоставление соответствующей информации может привести к снижению уровня коррупции. Этот вывод основан на исследовании, проведенном ТИ в системе здравоохранения в Аргентине. После того, как Министерство здравоохранения этой страны начало предоставлять информацию о расходах больниц на закупку лекарств, разница в ценах, за которые больницы приобретали лекарственные препараты, упала на 50%.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Очевидно, что данная проблема, чрезвычайно актуально и для системы здравоохранения России. Сам факт отсутствия подобной практики публичного информирования о конкретных расходах </w:t>
      </w:r>
      <w:proofErr w:type="spellStart"/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будь-то</w:t>
      </w:r>
      <w:proofErr w:type="spellEnd"/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закупку лекарств, или же на предоставление медицинских услуг формирует питательную среду не только для нецелевого использования бюджетных средств, но и их расхищение на различных уровнях системы здравоохранения от поликлиники и больницы до соответствующих органов государственной власти.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немаловажной причиной распространенности коррупции в здравоохранении является неопределенность в анализе и прогнозировании состояния медико-санитарного состояния населения. Отсутствие такой информации затрудняет управление ресурсами, включая выбор, мониторинг, измерение, и предоставление медицинских услуг, а также разработку планов медицинского страхования.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более риск коррупции возрастает в случаях широкомасштабных катастроф, когда необходимость оказания как можно более скорой медицинской помощи заставляет зачастую обходить существующие надзорные механизмы.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состояние коррупции в здравоохранении оказывает влияние также характер отношений между поставщиками медицинских товаров, услуг, и органами, отвечающими за разработку политики в этой сфере. Непрозрачность отношений между указанными категориями лиц является одним из важнейших факторов, способствующих развитию коррупции.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Названные выше причины, являющиеся наиболее типичными для различных национальных систем здравоохранения в комплексе формируют коррупционную среду и, соответственно, определяют наиболее распространенные виды коррупции в этой области. Таковыми, в частности, по мнению международных экспертов, являются: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Растрата и расхищение средств, выделенных на здравоохранение, или доходов, полученных за счет платежей со стороны потребителей.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Эти явления могут происходить как на государственном уровне и уровне органов местного самоуправления, так и непосредственно в медицинских организациях и учреждениях, получающих такие средства. Лекарства, а также другие ресурсы и оборудование медицинского назначения могут расхищаться для личного пользования, использования в частной практике, или в целях дальнейшей перепродажи.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Коррупция в сфере государственных закупок.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Вовлеченность в различные сговоры, взяточничество, и получение «откатов» в сфере государственных закупок приводит к переплатам за получаемые товары и услуги или к невозможности обеспечения качества обусловленного контрактами для таких товаров и услуг. Кроме того, расходы больниц могут включать значительные затраты на капитальное строительство и приобретение дорогостоящего оборудования, т.е. затраты в тех сферах государственных закупок, где существует особая опасность коррупционных действий.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Коррупция в платежных системах.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коррупционные действия могут включать:</w:t>
      </w:r>
    </w:p>
    <w:p w:rsidR="00BA2A9E" w:rsidRPr="00BA2A9E" w:rsidRDefault="00BA2A9E" w:rsidP="00F2055C">
      <w:pPr>
        <w:numPr>
          <w:ilvl w:val="0"/>
          <w:numId w:val="1"/>
        </w:numPr>
        <w:shd w:val="clear" w:color="auto" w:fill="FFFFFF"/>
        <w:spacing w:after="0" w:line="240" w:lineRule="auto"/>
        <w:ind w:left="4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подделку страховых документов, или использование средств медицинских учреждений в интересах тех или иных привилегированных пациентов;</w:t>
      </w:r>
    </w:p>
    <w:p w:rsidR="00BA2A9E" w:rsidRPr="00BA2A9E" w:rsidRDefault="00BA2A9E" w:rsidP="00F2055C">
      <w:pPr>
        <w:numPr>
          <w:ilvl w:val="0"/>
          <w:numId w:val="1"/>
        </w:numPr>
        <w:shd w:val="clear" w:color="auto" w:fill="FFFFFF"/>
        <w:spacing w:after="0" w:line="240" w:lineRule="auto"/>
        <w:ind w:left="4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выставление незаконных счетов страховым компаниям, государственным органам, или пациентам в отношении услуг, не входящих в соответствующие перечни или вовсе не оказанных услуг в целях максимизации доходов;</w:t>
      </w:r>
    </w:p>
    <w:p w:rsidR="00BA2A9E" w:rsidRPr="00BA2A9E" w:rsidRDefault="00BA2A9E" w:rsidP="00F2055C">
      <w:pPr>
        <w:numPr>
          <w:ilvl w:val="0"/>
          <w:numId w:val="1"/>
        </w:numPr>
        <w:shd w:val="clear" w:color="auto" w:fill="FFFFFF"/>
        <w:spacing w:after="0" w:line="240" w:lineRule="auto"/>
        <w:ind w:left="4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подделка счетов, квитанций, расходных документов, или учет фиктивных пациентов.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здесь возможны и такие формы коррупции, как:</w:t>
      </w:r>
    </w:p>
    <w:p w:rsidR="00BA2A9E" w:rsidRPr="00BA2A9E" w:rsidRDefault="00BA2A9E" w:rsidP="00F2055C">
      <w:pPr>
        <w:numPr>
          <w:ilvl w:val="0"/>
          <w:numId w:val="2"/>
        </w:numPr>
        <w:shd w:val="clear" w:color="auto" w:fill="FFFFFF"/>
        <w:spacing w:after="0" w:line="240" w:lineRule="auto"/>
        <w:ind w:left="4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собственного бизнеса за счет создания финансовых стимулов или выплаты «откатов» врачам за направление пациентов в ту или иную организацию;</w:t>
      </w:r>
    </w:p>
    <w:p w:rsidR="00BA2A9E" w:rsidRPr="00BA2A9E" w:rsidRDefault="00BA2A9E" w:rsidP="00F2055C">
      <w:pPr>
        <w:numPr>
          <w:ilvl w:val="0"/>
          <w:numId w:val="2"/>
        </w:numPr>
        <w:shd w:val="clear" w:color="auto" w:fill="FFFFFF"/>
        <w:spacing w:after="0" w:line="240" w:lineRule="auto"/>
        <w:ind w:left="4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неправомерное направление врачами пациентов государственных медицинских учреждений на обслуживание в собственные частные структуры;</w:t>
      </w:r>
    </w:p>
    <w:p w:rsidR="00BA2A9E" w:rsidRPr="00BA2A9E" w:rsidRDefault="00BA2A9E" w:rsidP="00F2055C">
      <w:pPr>
        <w:numPr>
          <w:ilvl w:val="0"/>
          <w:numId w:val="2"/>
        </w:numPr>
        <w:shd w:val="clear" w:color="auto" w:fill="FFFFFF"/>
        <w:spacing w:after="0" w:line="240" w:lineRule="auto"/>
        <w:ind w:left="4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проведение неоправданного медицинского вмешательства в целях увеличения собственных доходов и другие.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Коррупция в системе поставок лекарственных препаратов.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Препараты могут расхищаться на различных уровнях системы распределения. Так, чиновники могут требовать «вознаграждение» за выдачу </w:t>
      </w: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разрешений на продажу продукции или работу тех или иных структур, за проведение таможенной очистки или установление выгодных цен.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кодексов поведения на рынке может приводить к тому, что врачи будут вынуждены отдавать предпочтение определенным лекарствам при выписке рецептов. У поставщиков могут вымогаться различные уступки на условии выписки рецептов на их продукцию. Еще одной возможной формой коррупционных действий здесь является выдача разрешений на торговлю поддельными или иными некачественными лекарственными препаратами.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Коррупция в учреждениях, предоставляющих медицинские услуги</w:t>
      </w: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может принимать самые разные формы:</w:t>
      </w:r>
    </w:p>
    <w:p w:rsidR="00BA2A9E" w:rsidRPr="00BA2A9E" w:rsidRDefault="00BA2A9E" w:rsidP="00F2055C">
      <w:pPr>
        <w:numPr>
          <w:ilvl w:val="0"/>
          <w:numId w:val="3"/>
        </w:numPr>
        <w:shd w:val="clear" w:color="auto" w:fill="FFFFFF"/>
        <w:spacing w:after="0" w:line="240" w:lineRule="auto"/>
        <w:ind w:left="4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вымогательство или согласие на получение незаконного вознаграждения за услуги, официально оказываемые бесплатно;</w:t>
      </w:r>
    </w:p>
    <w:p w:rsidR="00BA2A9E" w:rsidRPr="00BA2A9E" w:rsidRDefault="00BA2A9E" w:rsidP="00F2055C">
      <w:pPr>
        <w:numPr>
          <w:ilvl w:val="0"/>
          <w:numId w:val="3"/>
        </w:numPr>
        <w:shd w:val="clear" w:color="auto" w:fill="FFFFFF"/>
        <w:spacing w:after="0" w:line="240" w:lineRule="auto"/>
        <w:ind w:left="4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взимание платы за особые привилегии или медицинские услуги;</w:t>
      </w:r>
    </w:p>
    <w:p w:rsidR="00BA2A9E" w:rsidRPr="00BA2A9E" w:rsidRDefault="00BA2A9E" w:rsidP="00F2055C">
      <w:pPr>
        <w:numPr>
          <w:ilvl w:val="0"/>
          <w:numId w:val="3"/>
        </w:numPr>
        <w:shd w:val="clear" w:color="auto" w:fill="FFFFFF"/>
        <w:spacing w:after="0" w:line="240" w:lineRule="auto"/>
        <w:ind w:left="4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вымогательство или согласие на получение взяток за вмешательство в практику найма, лицензирования, аккредитации, или сертификации тех или иных структур.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это наиболее типичные виды коррупции в здравоохранении, характерные для большинства стран мирового сообщества, в том числе, конечно же, и для России. При этом анализ их содержания, позволяет предположить, что речь идет не об отдельных их разновидностях, а о целых направлениях коррупционной деятельности в здравоохранении. При этом каждое такое направление на практике наполняется множеством отдельных коррупционных проявлений, не поддающихся в полной мере какому-либо учету.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Это, в свою очередь, свидетельствует о чрезвычайной распространенности и живучести данного явления в глобальном масштабе.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именно в здравоохранении коррупция носит наиболее ярко выраженный антисоциальный характер. Поскольку, как отмечено в цитируемом выше Докладе этой организации «коррупция в сфере медицинских услуг это значительно больше, чем деньги. … Цена коррупции в здравоохранении оплачивается человеческим страданием». Между тем, как считает исполнительный директор </w:t>
      </w:r>
      <w:proofErr w:type="spellStart"/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Трансперенси</w:t>
      </w:r>
      <w:proofErr w:type="spellEnd"/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Интернешнл Д. </w:t>
      </w:r>
      <w:proofErr w:type="spellStart"/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Нуссбаум</w:t>
      </w:r>
      <w:proofErr w:type="spellEnd"/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«Коррупция подрывает доверие общества медицинскому сообществу. Люди имеют полное право ожидать, что лекарства, от которых зависят их жизнь и здоровье – настоящие. Они имеют такое же право считать, что врачи ставят интересы пациентов выше интересов личной выгоды. А самое главное, они имеют право верить в то, что главная цель индустрии здравоохранения − исцелять, а не убивать»</w:t>
      </w:r>
      <w:hyperlink r:id="rId8" w:anchor="3" w:history="1">
        <w:r w:rsidRPr="00F2055C">
          <w:rPr>
            <w:rFonts w:ascii="Times New Roman" w:eastAsia="Times New Roman" w:hAnsi="Times New Roman" w:cs="Times New Roman"/>
            <w:color w:val="7A9CAD"/>
            <w:sz w:val="28"/>
            <w:szCs w:val="28"/>
            <w:u w:val="single"/>
            <w:lang w:eastAsia="ru-RU"/>
          </w:rPr>
          <w:t>3</w:t>
        </w:r>
      </w:hyperlink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Аналогичные проблемы существуют и в системе здравоохранения Российской Федерации. Ситуация с проявлениями коррупции, как в целом, так и в отдельных сферах жизнедеятельности в нашей стране с каждым годом все более ухудшается. И это, несмотря на реализацию утвержденного </w:t>
      </w: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Президентом Российской Федерации Национального плана по противодействию коррупции, а также значительные изменения в законодательстве Российской Федерации в этой области.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не менее, как показывают результаты исследований, различных аналитических структур уровень коррупции в Российской Федерации по-прежнему не снижается. Более того, в опубликованном в июне 2009 года очередном докладе «</w:t>
      </w:r>
      <w:proofErr w:type="spellStart"/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Трансперенси</w:t>
      </w:r>
      <w:proofErr w:type="spellEnd"/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Интернешнл» отмечается дальнейшее возрастание уровня коррупции в России</w:t>
      </w:r>
      <w:hyperlink r:id="rId9" w:anchor="4" w:history="1">
        <w:r w:rsidRPr="00F2055C">
          <w:rPr>
            <w:rFonts w:ascii="Times New Roman" w:eastAsia="Times New Roman" w:hAnsi="Times New Roman" w:cs="Times New Roman"/>
            <w:color w:val="7A9CAD"/>
            <w:sz w:val="28"/>
            <w:szCs w:val="28"/>
            <w:u w:val="single"/>
            <w:lang w:eastAsia="ru-RU"/>
          </w:rPr>
          <w:t>4</w:t>
        </w:r>
      </w:hyperlink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негативной тенденции в этой сфере свидетельствует и официальная статистика. Так, по данным Департамента экономической безопасности МВД РФ (ДЭБ) в текущем (2009 году) количество фактов взяточничества по сравнению с аналогичным периодом 2008 года увеличилось почти на треть. Существенно увеличилась по итогам первого полугодия 2009 года и сумма средней взятки, составив, по информации ДЭБ МВД России, порядка 27 тыс. руб</w:t>
      </w:r>
      <w:hyperlink r:id="rId10" w:anchor="5" w:history="1">
        <w:r w:rsidRPr="00F2055C">
          <w:rPr>
            <w:rFonts w:ascii="Times New Roman" w:eastAsia="Times New Roman" w:hAnsi="Times New Roman" w:cs="Times New Roman"/>
            <w:color w:val="7A9CAD"/>
            <w:sz w:val="28"/>
            <w:szCs w:val="28"/>
            <w:u w:val="single"/>
            <w:lang w:eastAsia="ru-RU"/>
          </w:rPr>
          <w:t>5</w:t>
        </w:r>
      </w:hyperlink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Значительный вклад в эту криминальную статистику вносит коррупция в сфере здравоохранения. Так, по данным опроса, проведенного в сентябре 2008 года Всероссийским центром изучения общественного мнения (ВЦИОМ), 52 % опрошенных давали деньги и подарки медицинским работникам</w:t>
      </w:r>
      <w:hyperlink r:id="rId11" w:anchor="6" w:history="1">
        <w:r w:rsidRPr="00F2055C">
          <w:rPr>
            <w:rFonts w:ascii="Times New Roman" w:eastAsia="Times New Roman" w:hAnsi="Times New Roman" w:cs="Times New Roman"/>
            <w:color w:val="7A9CAD"/>
            <w:sz w:val="28"/>
            <w:szCs w:val="28"/>
            <w:u w:val="single"/>
            <w:lang w:eastAsia="ru-RU"/>
          </w:rPr>
          <w:t>6</w:t>
        </w:r>
      </w:hyperlink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результатам исследования ВЦИОМ, здравоохранение занимает пятое место среди наиболее коррумпированных сфер и институтов общества. Эти же выводы подтверждаются и данными, представленными председателем Верховного суда РФ В. Лебедевым в январе 2009 года. По его информации, из 1300 осужденных в 2008 году за взяточничество человек 20,3 % − работники сферы здравоохранения. Большие проблемы отмечаются и в сфере реализации приоритетного национального проекта «Здоровье». По данным Генеральной прокуратуры Российской Федерации за девять месяцев 2008 года в сфере реализации нацпроекта «Здоровье» выявлено более 24,5 тысяч нарушений законодательства, в суды направлено 4 645 исков, привлечено к ответственности 3504 должностных лица, по постановлениям прокуроров наказаны в административном порядке 1 116 виновных лиц, возбуждено 43 уголовных дела. Всего же по информации представителей Генпрокуратуры России в 2008 году выявлено и пресечено более 58 тысяч нарушений в области здравоохранения, к ответственности привлечено более 2 тысяч человек, возбуждено 188 уголовных дел</w:t>
      </w:r>
      <w:hyperlink r:id="rId12" w:anchor="7" w:history="1">
        <w:r w:rsidRPr="00F2055C">
          <w:rPr>
            <w:rFonts w:ascii="Times New Roman" w:eastAsia="Times New Roman" w:hAnsi="Times New Roman" w:cs="Times New Roman"/>
            <w:color w:val="7A9CAD"/>
            <w:sz w:val="28"/>
            <w:szCs w:val="28"/>
            <w:u w:val="single"/>
            <w:lang w:eastAsia="ru-RU"/>
          </w:rPr>
          <w:t>7</w:t>
        </w:r>
      </w:hyperlink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целом, для отечественного здравоохранения в значительной мере характерны те же причины и формы проявления коррупции, что и для большинства других национальных здравоохранительных систем.</w:t>
      </w: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Так, основными формами проявления коррупции в сфере здравоохранения являются растрата и хищение денежных средств, подделка страховых документов, учет фиктивных пациентов, развитие собственного бизнеса за счет медучреждений, вымогательство или согласие на получение незаконного вознаграждения за официально бесплатные услуги и др.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болезненно гражданами воспринимаются взятки, вымогательство и другие злоупотребления коррупционного характера в сфере </w:t>
      </w: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здравоохранения, потому что в массовом сознании профессия врача ассоциируется с бескорыстным и самоотверженным служением людям, а здоровье является фундаментальным человеческим благом, без которого многие иные ценности утрачивают свой смысл. При этом речь идет уже не столько о мелких взятках в виде подношений врачам за лечение, сколько об участившихся в последние годы более опасных коррупционных проявлениях. Таковыми, в частности, являются, распространенные случаи искусственного создания «дефицита» оказания медицинских услуг, когда люди, нуждающиеся в определенных видах исследования, вынуждены ждать их проведения месяцами. В то же время за определенную плату эти исследования осуществляются в оперативном порядке. При этом подобного рода оплата медицинских услуг далеко не всегда гарантирует их качество.</w:t>
      </w:r>
    </w:p>
    <w:p w:rsidR="00F2055C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существу, наблюдается постепенное превращение лечебных заведений в торговые, в которых происходит замена честных квалифицированных врачей на коммерсантов от медицины.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то, что периодически лица, осуществляющие вымогательство в процессе оказания медицинских услуг, становятся фигурантами уголовных дел, ситуация с поборами в здравоохранении фактически не меняется.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кощунственны те случаи, когда речь идет о предоставлении медицинских услуг, в случаях непосредственно связанных с жизнью и смертью пациента. Среди медицинских учреждений, где наиболее развиты подобного рода коррупционные проявления, особое место занимают наркологические и онкологические диспансеры, а также родильные дома.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показателем системного характера коррупции в сфере здравоохранения является то, что врачи, желающие работать по некоторым медицинским специальностям, должны платить немалые деньги за свое назначение. Такая практика предполагает наличие у них теневых доходов, которые позволяют им компенсировать вложенные средства. Аналогичным образом «возмещение затраченных средств» за счет поборов с населения, осуществляется врачами без надлежащей квалификации, в силу того, что их поступление и учеба в мединститутах базировалась на «откатах» преподавателям. Поэтому, очевидно, что основы противодействия коррупции в здравоохранении должны формироваться в медицинских учебных заведениях.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Непосредственным проявлением коррупции являются получение врачами бонусов от фирм производителей за рекомендацию больным произведенных ими лекарственных средств, разумеется, не самых дешевых и зачастую не самых эффективных. По сути, дела речь о внедрении в систему здравоохранения рыночных принципов конкуренции, в основе которых лежат агрессивные маркетинговые технологии. Это обеспечивает фармацевтическим компаниям, (прежде всего, зарубежным) ежегодную прибыль в десятки миллиардов долларов. Крайне негативную роль в этом процессе лоббирования медицинских препаратов определенных фирм и фармацевтических компаний играют средства массовой информации, в том числе и телевидение. Агрессивная реклама медицинских препаратов в СМИ </w:t>
      </w: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стимулирует самолечение и тем самым наносит существенный вред здоровью граждан. Все это по сути дела является ни чем иным как проявлением коррупции в сфере здравоохранения, несмотря на то, что сами СМИ к этому имеют лишь косвенное отношение.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Особую опасность для здоровья населения России обретает коррупция в сфере производства и сбыта фальсифицированных лекарственных средств. Нелегальные платежи на каждом шагу обеспечивают беспрепятственность доставки подделок от места их производства до ничего не подозревающего потребителя.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сведениям Росздравнадзора, ежегодно реальное количество фальсифицированных лечебных средств выявленных на фармакологическом рынке Российской Федерации составляет не более 0,4 % от всего количества лекарственных средств. Однако ряд экспертов подвергают эти показатели сомнению. Они считают, что Россия вместе с Китаем уже вышли на первое место по производству и теневому обороту фальшивых лекарств, обогнав Индию, Бразилию и Турцию, традиционно считавшихся основными производителями и одновременно потребителями лекарственных фальшивок. Некоторые независимые эксперты называют цифры от 20 до 60 %. По оценке Всемирной организации здравоохранения, в России доля фальсифицированных лекарственных средств находится на уровне 12 % от общего числа препаратов. По результатам же социологических исследований около 40% россиян предполагают, что они принимают недоброкачественные или фальсифицированные лекарственные препараты.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то, что практика распространения фальсифицированных лекарственных средств распространена во всем мире, но именно в Российской Федерации, это, по мнению председателя Общественного антикоррупционного комитета А. Белякова, эта проблема приняла характер национального бедствия. И эта позиция вполне обоснована. По статистике, фальсификация лекарств считается четвертым злом здравоохранения после малярии, СПИДа и курения, а смертность от побочных реакций лекарств входит в первую пятерку причин наравне с сердечно-сосудистыми, онкологическими, бронхолегочными заболеваниями и травматизмом. А это реальная угроза здоровью населения и значительный ущерб государству.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же время, с точки зрения прибыльности лекарственный рынок стоит на третьем месте после продажи оружия и наркотиков. По прогнозам экспертов, в 2010 году прибыль от реализации «фальшивых таблеток» в мире составит 75 млрд. долларов. А это чрезвычайно усиливает коррупционную привлекательность данного рода преступной деятельности.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целом анализ наиболее очевидных проявлений коррупции в здравоохранении свидетельствует о необходимости реализации комплекса мер политико-правовых характера по наведению должного порядка в этой сфере, поскольку именно ненадлежащее исполнение должностных обязанностей, как сотрудниками медицинских учреждений, так и чиновниками системы здравоохранения формирует коррупционную среду в этой области. С этой целью, очевидно, целесообразно дальнейшее развитие </w:t>
      </w: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федерального законодательства по ужесточению ответственности за преступления коррупционного характера. При этом подлежать данной ответственности должны представители не только так называемой «низовой» коррупции, но и должностные лица, в том числе органов государственной власти, способствующие ее проявлениям. Немаловажным фактором по противодействию коррупции в медицине могут стать также меры по повышению жизненного уровня работников здравоохранения, их социального статуса и престижа профессии.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2A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Бочарников</w:t>
      </w:r>
      <w:proofErr w:type="spellEnd"/>
      <w:r w:rsidRPr="00BA2A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Игорь Валентинович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BA2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См.: Воровство, взяточничество и вымогательство лишает миллионы людей надлежащей медицинской помощи, утверждается в Докладе о Положении Дел с Коррупцией в Мире, 2006 //www.transparency.org.ru/INTER/inter_gcr.asp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BA2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См. там же.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BA2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См.: Воровство, взяточничество и вымогательство лишает миллионы людей надлежащей медицинской помощи, утверждается в Докладе о Положении Дел с Коррупцией в Мире, 2006 //www.transparency.org.ru/INTER/inter_gcr.asp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</w:t>
      </w:r>
      <w:r w:rsidRPr="00BA2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Российская коррупция: мы видим, платим и молчим. Пресс-релиз Центра антикоррупционных исследований и инициатив «</w:t>
      </w:r>
      <w:proofErr w:type="spellStart"/>
      <w:r w:rsidRPr="00BA2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Трансперенси</w:t>
      </w:r>
      <w:proofErr w:type="spellEnd"/>
      <w:r w:rsidRPr="00BA2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Интернешнл — Р» //www.transparency.org.ru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BA2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Подведены итоги оперативно-служебной деятельности ДЭБ МВД России за первое полугодие 2009 года // www.mvd.ru/news/29720/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BA2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В Госдуме состоялось совместное заседание Комитета по безопасности и Комиссии по законодательному обеспечению противодействия коррупции //www.parlament-club.ru/news,1,745.htm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7</w:t>
      </w:r>
      <w:r w:rsidRPr="00BA2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См. там же.</w:t>
      </w:r>
    </w:p>
    <w:p w:rsidR="00BA2A9E" w:rsidRPr="00BA2A9E" w:rsidRDefault="00BA2A9E" w:rsidP="00F2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B49" w:rsidRPr="00F2055C" w:rsidRDefault="008D2B49" w:rsidP="00F20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2B49" w:rsidRPr="00F2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2606"/>
    <w:multiLevelType w:val="multilevel"/>
    <w:tmpl w:val="BD92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B3CC3"/>
    <w:multiLevelType w:val="multilevel"/>
    <w:tmpl w:val="8E4A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70D0"/>
    <w:multiLevelType w:val="multilevel"/>
    <w:tmpl w:val="4EBA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9E"/>
    <w:rsid w:val="00477C5D"/>
    <w:rsid w:val="008D2B49"/>
    <w:rsid w:val="00BA2A9E"/>
    <w:rsid w:val="00F2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8912B2-5953-4080-AC25-8FC0A109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A9E"/>
    <w:rPr>
      <w:color w:val="2D84AF"/>
      <w:u w:val="single"/>
    </w:rPr>
  </w:style>
  <w:style w:type="paragraph" w:styleId="a4">
    <w:name w:val="Normal (Web)"/>
    <w:basedOn w:val="a"/>
    <w:uiPriority w:val="99"/>
    <w:semiHidden/>
    <w:unhideWhenUsed/>
    <w:rsid w:val="00BA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BA2A9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2D84AF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14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053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-pnb.ru/vnutrennie-ugrozy-nacionalnoj-bezopasnosti/o-proyavleniyax-korrupcii-v-zdravooxranen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c-pnb.ru/vnutrennie-ugrozy-nacionalnoj-bezopasnosti/o-proyavleniyax-korrupcii-v-zdravooxranenii/" TargetMode="External"/><Relationship Id="rId12" Type="http://schemas.openxmlformats.org/officeDocument/2006/relationships/hyperlink" Target="http://nic-pnb.ru/vnutrennie-ugrozy-nacionalnoj-bezopasnosti/o-proyavleniyax-korrupcii-v-zdravooxrane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c-pnb.ru/vnutrennie-ugrozy-nacionalnoj-bezopasnosti/o-proyavleniyax-korrupcii-v-zdravooxranenii/" TargetMode="External"/><Relationship Id="rId11" Type="http://schemas.openxmlformats.org/officeDocument/2006/relationships/hyperlink" Target="http://nic-pnb.ru/vnutrennie-ugrozy-nacionalnoj-bezopasnosti/o-proyavleniyax-korrupcii-v-zdravooxraneni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ic-pnb.ru/vnutrennie-ugrozy-nacionalnoj-bezopasnosti/o-proyavleniyax-korrupcii-v-zdravooxran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c-pnb.ru/vnutrennie-ugrozy-nacionalnoj-bezopasnosti/o-proyavleniyax-korrupcii-v-zdravooxranen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Очеретная</dc:creator>
  <cp:lastModifiedBy>Отдел кадров</cp:lastModifiedBy>
  <cp:revision>2</cp:revision>
  <cp:lastPrinted>2017-12-08T05:45:00Z</cp:lastPrinted>
  <dcterms:created xsi:type="dcterms:W3CDTF">2017-12-07T15:27:00Z</dcterms:created>
  <dcterms:modified xsi:type="dcterms:W3CDTF">2018-06-14T10:54:00Z</dcterms:modified>
</cp:coreProperties>
</file>