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396B30" w:rsidTr="00364A9A">
        <w:trPr>
          <w:trHeight w:hRule="exact" w:val="3031"/>
        </w:trPr>
        <w:tc>
          <w:tcPr>
            <w:tcW w:w="10716" w:type="dxa"/>
          </w:tcPr>
          <w:p w:rsidR="00396B30" w:rsidRDefault="00396B30" w:rsidP="00364A9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30" w:rsidTr="00364A9A">
        <w:trPr>
          <w:trHeight w:hRule="exact" w:val="8335"/>
        </w:trPr>
        <w:tc>
          <w:tcPr>
            <w:tcW w:w="10716" w:type="dxa"/>
            <w:vAlign w:val="center"/>
          </w:tcPr>
          <w:p w:rsidR="00396B30" w:rsidRDefault="00396B30" w:rsidP="00364A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23.11.2020)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  <w:r>
              <w:rPr>
                <w:sz w:val="48"/>
                <w:szCs w:val="48"/>
              </w:rPr>
              <w:br/>
              <w:t xml:space="preserve">(с </w:t>
            </w:r>
            <w:proofErr w:type="spellStart"/>
            <w:r>
              <w:rPr>
                <w:sz w:val="48"/>
                <w:szCs w:val="48"/>
              </w:rPr>
              <w:t>изм</w:t>
            </w:r>
            <w:proofErr w:type="spellEnd"/>
            <w:r>
              <w:rPr>
                <w:sz w:val="48"/>
                <w:szCs w:val="48"/>
              </w:rPr>
              <w:t>. и доп., вступ. в силу с 01.01.2021)</w:t>
            </w:r>
          </w:p>
        </w:tc>
      </w:tr>
      <w:tr w:rsidR="00396B30" w:rsidTr="00364A9A">
        <w:trPr>
          <w:trHeight w:hRule="exact" w:val="3031"/>
        </w:trPr>
        <w:tc>
          <w:tcPr>
            <w:tcW w:w="10716" w:type="dxa"/>
            <w:vAlign w:val="center"/>
          </w:tcPr>
          <w:p w:rsidR="00396B30" w:rsidRDefault="00396B30" w:rsidP="00364A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96B30" w:rsidRDefault="00396B30" w:rsidP="0039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6B3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96B30" w:rsidRDefault="00396B30" w:rsidP="00396B30">
      <w:pPr>
        <w:pStyle w:val="ConsPlusNormal"/>
        <w:jc w:val="both"/>
        <w:outlineLvl w:val="0"/>
      </w:pPr>
    </w:p>
    <w:p w:rsidR="00396B30" w:rsidRDefault="00396B30" w:rsidP="00396B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6B30" w:rsidRDefault="00396B30" w:rsidP="00396B30">
      <w:pPr>
        <w:pStyle w:val="ConsPlusTitle"/>
        <w:jc w:val="center"/>
      </w:pPr>
    </w:p>
    <w:p w:rsidR="00396B30" w:rsidRDefault="00396B30" w:rsidP="00396B30">
      <w:pPr>
        <w:pStyle w:val="ConsPlusTitle"/>
        <w:jc w:val="center"/>
      </w:pPr>
      <w:r>
        <w:t>РАСПОРЯЖЕНИЕ</w:t>
      </w:r>
    </w:p>
    <w:p w:rsidR="00396B30" w:rsidRDefault="00396B30" w:rsidP="00396B30">
      <w:pPr>
        <w:pStyle w:val="ConsPlusTitle"/>
        <w:jc w:val="center"/>
      </w:pPr>
      <w:r>
        <w:t>от 12 октября 2019 г. N 2406-р</w:t>
      </w:r>
    </w:p>
    <w:p w:rsidR="00396B30" w:rsidRDefault="00396B30" w:rsidP="00396B3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96B30" w:rsidTr="00364A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96B30" w:rsidRDefault="00396B30" w:rsidP="00364A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96B30" w:rsidRDefault="00396B30" w:rsidP="00364A9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6B30" w:rsidRDefault="00396B30" w:rsidP="00364A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8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6B30" w:rsidRDefault="00396B30" w:rsidP="00396B30">
      <w:pPr>
        <w:pStyle w:val="ConsPlusNormal"/>
        <w:jc w:val="both"/>
      </w:pPr>
    </w:p>
    <w:p w:rsidR="00396B30" w:rsidRDefault="00396B30" w:rsidP="00396B30">
      <w:pPr>
        <w:pStyle w:val="ConsPlusNormal"/>
        <w:ind w:firstLine="540"/>
        <w:jc w:val="both"/>
      </w:pPr>
      <w:r>
        <w:t>1. Утвердить:</w:t>
      </w:r>
    </w:p>
    <w:p w:rsidR="00396B30" w:rsidRDefault="00396B30" w:rsidP="00396B30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396B30" w:rsidRDefault="00396B30" w:rsidP="00396B3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96B30" w:rsidRDefault="00396B30" w:rsidP="00396B30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43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396B30" w:rsidRDefault="00396B30" w:rsidP="00396B30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1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396B30" w:rsidRDefault="00396B30" w:rsidP="00396B30">
      <w:pPr>
        <w:pStyle w:val="ConsPlusNormal"/>
        <w:spacing w:before="24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 xml:space="preserve">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согласно </w:t>
      </w:r>
      <w:hyperlink w:anchor="Par4449" w:tooltip="ПЕРЕЧЕНЬ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396B30" w:rsidRDefault="00396B30" w:rsidP="00396B3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96B30" w:rsidRDefault="00396B30" w:rsidP="00396B30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4823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396B30" w:rsidRDefault="00396B30" w:rsidP="00396B3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96B30" w:rsidRDefault="00396B30" w:rsidP="00396B30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396B30" w:rsidRDefault="00396B30" w:rsidP="00396B30">
      <w:pPr>
        <w:pStyle w:val="ConsPlusNormal"/>
        <w:jc w:val="both"/>
      </w:pPr>
    </w:p>
    <w:p w:rsidR="00396B30" w:rsidRDefault="00396B30" w:rsidP="00396B30">
      <w:pPr>
        <w:pStyle w:val="ConsPlusNormal"/>
        <w:jc w:val="right"/>
      </w:pPr>
      <w:r>
        <w:t>Председатель Правительства</w:t>
      </w:r>
    </w:p>
    <w:p w:rsidR="00396B30" w:rsidRDefault="00396B30" w:rsidP="00396B30">
      <w:pPr>
        <w:pStyle w:val="ConsPlusNormal"/>
        <w:jc w:val="right"/>
      </w:pPr>
      <w:r>
        <w:t>Российской Федерации</w:t>
      </w:r>
    </w:p>
    <w:p w:rsidR="00396B30" w:rsidRDefault="00396B30" w:rsidP="00396B30">
      <w:pPr>
        <w:pStyle w:val="ConsPlusNormal"/>
        <w:jc w:val="right"/>
      </w:pPr>
      <w:r>
        <w:t>Д.МЕДВЕДЕВ</w:t>
      </w:r>
    </w:p>
    <w:p w:rsidR="00396B30" w:rsidRDefault="00396B30" w:rsidP="00396B30">
      <w:pPr>
        <w:pStyle w:val="ConsPlusNormal"/>
        <w:jc w:val="both"/>
      </w:pPr>
    </w:p>
    <w:p w:rsidR="00396B30" w:rsidRDefault="00396B30" w:rsidP="00396B30">
      <w:pPr>
        <w:pStyle w:val="ConsPlusNormal"/>
        <w:jc w:val="both"/>
      </w:pPr>
    </w:p>
    <w:p w:rsidR="00396B30" w:rsidRDefault="00396B30" w:rsidP="00396B30">
      <w:pPr>
        <w:pStyle w:val="ConsPlusNormal"/>
        <w:jc w:val="both"/>
      </w:pPr>
    </w:p>
    <w:p w:rsidR="00396B30" w:rsidRDefault="00396B30" w:rsidP="00396B30">
      <w:pPr>
        <w:pStyle w:val="ConsPlusNormal"/>
        <w:jc w:val="both"/>
      </w:pPr>
    </w:p>
    <w:p w:rsidR="00396B30" w:rsidRDefault="00396B30" w:rsidP="00396B30">
      <w:pPr>
        <w:pStyle w:val="ConsPlusNormal"/>
        <w:jc w:val="both"/>
      </w:pPr>
    </w:p>
    <w:p w:rsidR="00147320" w:rsidRDefault="00147320"/>
    <w:sectPr w:rsidR="00147320" w:rsidSect="0014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6B30"/>
    <w:rsid w:val="00147320"/>
    <w:rsid w:val="0039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6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396B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5006&amp;date=11.01.2021&amp;dst=100003&amp;fld=134" TargetMode="External"/><Relationship Id="rId13" Type="http://schemas.openxmlformats.org/officeDocument/2006/relationships/hyperlink" Target="https://login.consultant.ru/link/?req=doc&amp;base=LAW&amp;n=313085&amp;date=11.01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1419&amp;date=11.01.2021&amp;dst=100003&amp;fld=134" TargetMode="External"/><Relationship Id="rId12" Type="http://schemas.openxmlformats.org/officeDocument/2006/relationships/hyperlink" Target="https://login.consultant.ru/link/?req=doc&amp;base=LAW&amp;n=351419&amp;date=11.01.2021&amp;dst=10000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s://login.consultant.ru/link/?req=doc&amp;base=LAW&amp;n=368666&amp;date=11.01.2021&amp;dst=100694&amp;fld=134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65006&amp;date=11.01.2021&amp;dst=100007&amp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68666&amp;date=11.01.2021&amp;dst=100003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2021-01-22T05:50:00Z</dcterms:created>
  <dcterms:modified xsi:type="dcterms:W3CDTF">2021-01-22T05:51:00Z</dcterms:modified>
</cp:coreProperties>
</file>